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826D" w14:textId="77777777"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66226F81" w14:textId="77777777" w:rsidR="00AF2B85" w:rsidRPr="00A77069" w:rsidRDefault="00AF2B85" w:rsidP="004C6F88">
      <w:pPr>
        <w:pStyle w:val="PlainText"/>
      </w:pPr>
    </w:p>
    <w:p w14:paraId="521C94E2" w14:textId="2EA2319D"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sidR="00673B33">
        <w:rPr>
          <w:rStyle w:val="Heading2Char"/>
          <w:rFonts w:ascii="Trebuchet MS" w:hAnsi="Trebuchet MS"/>
          <w:bCs/>
          <w:sz w:val="20"/>
          <w:szCs w:val="20"/>
          <w:lang w:eastAsia="x-none"/>
        </w:rPr>
        <w:t>David Kieda</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sidR="00A37A94">
        <w:rPr>
          <w:rStyle w:val="Heading2Char"/>
          <w:rFonts w:ascii="Trebuchet MS" w:hAnsi="Trebuchet MS"/>
          <w:bCs/>
          <w:sz w:val="20"/>
          <w:szCs w:val="20"/>
          <w:lang w:eastAsia="x-none"/>
        </w:rPr>
        <w:t>12</w:t>
      </w:r>
      <w:r>
        <w:rPr>
          <w:rStyle w:val="Heading2Char"/>
          <w:rFonts w:ascii="Trebuchet MS" w:hAnsi="Trebuchet MS"/>
          <w:bCs/>
          <w:sz w:val="20"/>
          <w:szCs w:val="20"/>
          <w:lang w:eastAsia="x-none"/>
        </w:rPr>
        <w:t>:00pm</w:t>
      </w:r>
    </w:p>
    <w:p w14:paraId="2D8886F5" w14:textId="77777777" w:rsidR="00AF2B85" w:rsidRDefault="00AF2B85" w:rsidP="004C6F88">
      <w:pPr>
        <w:pStyle w:val="PlainText"/>
        <w:rPr>
          <w:rStyle w:val="Heading2Char"/>
          <w:rFonts w:ascii="Trebuchet MS" w:hAnsi="Trebuchet MS"/>
          <w:bCs/>
          <w:sz w:val="20"/>
          <w:szCs w:val="20"/>
        </w:rPr>
      </w:pPr>
    </w:p>
    <w:p w14:paraId="69AE2B36" w14:textId="46183A33"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r>
      <w:r w:rsidR="00A37A94">
        <w:rPr>
          <w:rStyle w:val="Heading2Char"/>
          <w:rFonts w:ascii="Trebuchet MS" w:hAnsi="Trebuchet MS"/>
          <w:bCs/>
          <w:sz w:val="20"/>
          <w:szCs w:val="20"/>
          <w:lang w:eastAsia="x-none"/>
        </w:rPr>
        <w:t>August 31</w:t>
      </w:r>
      <w:r>
        <w:rPr>
          <w:rStyle w:val="Heading2Char"/>
          <w:rFonts w:ascii="Trebuchet MS" w:hAnsi="Trebuchet MS"/>
          <w:bCs/>
          <w:sz w:val="20"/>
          <w:szCs w:val="20"/>
          <w:lang w:eastAsia="x-none"/>
        </w:rPr>
        <w:t>,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sidR="00673B33">
        <w:rPr>
          <w:rStyle w:val="Heading2Char"/>
          <w:rFonts w:ascii="Trebuchet MS" w:hAnsi="Trebuchet MS"/>
          <w:bCs/>
          <w:sz w:val="20"/>
          <w:szCs w:val="20"/>
          <w:lang w:eastAsia="x-none"/>
        </w:rPr>
        <w:t>Park 300</w:t>
      </w:r>
    </w:p>
    <w:p w14:paraId="59BC9806" w14:textId="77777777" w:rsidR="00AF2B85" w:rsidRDefault="00AF2B85" w:rsidP="004C6F88">
      <w:pPr>
        <w:pStyle w:val="PlainText"/>
        <w:rPr>
          <w:rStyle w:val="Heading2Char"/>
          <w:rFonts w:ascii="Trebuchet MS" w:hAnsi="Trebuchet MS"/>
          <w:bCs/>
          <w:sz w:val="20"/>
          <w:szCs w:val="20"/>
        </w:rPr>
      </w:pPr>
    </w:p>
    <w:p w14:paraId="3320FD1D" w14:textId="3E3A2F51" w:rsidR="00AF2B85" w:rsidRPr="002F0A0E" w:rsidRDefault="00AF2B85" w:rsidP="001D4863">
      <w:pPr>
        <w:spacing w:after="0" w:line="240" w:lineRule="auto"/>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A37A94" w:rsidRPr="00A37A94">
        <w:t xml:space="preserve">Krishnan Anand, </w:t>
      </w:r>
      <w:r w:rsidR="00A37A94">
        <w:rPr>
          <w:rFonts w:ascii="Trebuchet MS" w:hAnsi="Trebuchet MS"/>
          <w:sz w:val="20"/>
          <w:szCs w:val="21"/>
          <w:lang w:eastAsia="x-none"/>
        </w:rPr>
        <w:t xml:space="preserve">Isabel Dulfano, Cedric Feschotte, </w:t>
      </w:r>
      <w:r w:rsidR="00673B33">
        <w:t xml:space="preserve">Tim Garrett, </w:t>
      </w:r>
      <w:r w:rsidRPr="00B01CB0">
        <w:t>Laura Kes</w:t>
      </w:r>
      <w:r>
        <w:t xml:space="preserve">sler, Ginny Pepper, </w:t>
      </w:r>
      <w:r w:rsidR="00A37A94">
        <w:t xml:space="preserve">Lien Shen, </w:t>
      </w:r>
      <w:r w:rsidR="000635BB" w:rsidRPr="00B01CB0">
        <w:t>Ryan Smith</w:t>
      </w:r>
      <w:r w:rsidR="000635BB">
        <w:t>,</w:t>
      </w:r>
      <w:r w:rsidR="000635BB" w:rsidRPr="00B01CB0">
        <w:t xml:space="preserve"> </w:t>
      </w:r>
      <w:r w:rsidR="00B87825">
        <w:t xml:space="preserve">Linda St. Clair, </w:t>
      </w:r>
      <w:r w:rsidR="00A37A94">
        <w:t xml:space="preserve">Valeria Molinero, </w:t>
      </w:r>
      <w:r w:rsidR="00673B33" w:rsidRPr="00B01CB0">
        <w:t>Vanessa Stevens</w:t>
      </w:r>
      <w:r w:rsidR="00673B33">
        <w:t xml:space="preserve">, </w:t>
      </w:r>
      <w:r w:rsidR="00A37A94">
        <w:t>Mar</w:t>
      </w:r>
      <w:r w:rsidR="00245419">
        <w:t xml:space="preserve">y Jane Taylor, </w:t>
      </w:r>
      <w:r w:rsidR="00B87825">
        <w:t>Bryan Trump</w:t>
      </w:r>
      <w:r w:rsidR="00A37A94">
        <w:t>, Julie Wambaugh</w:t>
      </w:r>
    </w:p>
    <w:p w14:paraId="1FFA497D" w14:textId="77777777" w:rsidR="00AF2B85" w:rsidRDefault="00AF2B85" w:rsidP="001D4863">
      <w:pPr>
        <w:pStyle w:val="PlainText"/>
      </w:pPr>
    </w:p>
    <w:p w14:paraId="5FE202DF" w14:textId="52097BCA"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A37A94">
        <w:t xml:space="preserve">Lyndi Duff, </w:t>
      </w:r>
      <w:r w:rsidR="00673B33">
        <w:t xml:space="preserve">David Kieda, </w:t>
      </w:r>
      <w:r>
        <w:t>Abigail Ririe, Donna White</w:t>
      </w:r>
    </w:p>
    <w:p w14:paraId="7C950345" w14:textId="77777777" w:rsidR="00AF2B85" w:rsidRDefault="00AF2B85" w:rsidP="004C6F88">
      <w:pPr>
        <w:pStyle w:val="PlainText"/>
      </w:pPr>
    </w:p>
    <w:p w14:paraId="7BAB5B3C" w14:textId="5F99889D" w:rsidR="00AF2B85" w:rsidRDefault="00AF2B85" w:rsidP="004C6F88">
      <w:pPr>
        <w:pStyle w:val="PlainText"/>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sidR="00B87825">
        <w:t xml:space="preserve"> </w:t>
      </w:r>
      <w:r w:rsidR="00C00FFC">
        <w:t>Chuck Hansen,</w:t>
      </w:r>
      <w:r w:rsidR="00FB1A4B">
        <w:t xml:space="preserve"> </w:t>
      </w:r>
      <w:r w:rsidR="009354FB">
        <w:t xml:space="preserve">Richard Paine, </w:t>
      </w:r>
      <w:r w:rsidR="00FB1A4B">
        <w:t>Mary Jane Taylor</w:t>
      </w:r>
      <w:r w:rsidR="00245419">
        <w:t>, Audrey Thompson</w:t>
      </w:r>
    </w:p>
    <w:p w14:paraId="77D7FFA9" w14:textId="77777777" w:rsidR="000635BB" w:rsidRDefault="000635BB" w:rsidP="0012685A">
      <w:pPr>
        <w:pStyle w:val="PlainText"/>
        <w:rPr>
          <w:rStyle w:val="Heading2Char"/>
          <w:rFonts w:ascii="Trebuchet MS" w:hAnsi="Trebuchet MS"/>
          <w:bCs/>
          <w:sz w:val="20"/>
          <w:szCs w:val="20"/>
          <w:u w:val="single"/>
        </w:rPr>
      </w:pPr>
    </w:p>
    <w:p w14:paraId="3477E1C5" w14:textId="77777777"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14:paraId="761D0147" w14:textId="77777777" w:rsidR="00AF2B85" w:rsidRDefault="00AF2B85" w:rsidP="0012685A">
      <w:pPr>
        <w:pStyle w:val="PlainText"/>
        <w:rPr>
          <w:rStyle w:val="Heading2Char"/>
          <w:rFonts w:ascii="Trebuchet MS" w:hAnsi="Trebuchet MS"/>
          <w:bCs/>
          <w:sz w:val="20"/>
          <w:szCs w:val="20"/>
          <w:u w:val="single"/>
          <w:lang w:eastAsia="x-none"/>
        </w:rPr>
      </w:pPr>
    </w:p>
    <w:p w14:paraId="51C70245" w14:textId="77777777"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14:paraId="5AAEE61C" w14:textId="4F96B4A1" w:rsidR="00AF2B85" w:rsidRDefault="00A37A94" w:rsidP="0012685A">
      <w:pPr>
        <w:pStyle w:val="PlainText"/>
        <w:ind w:left="1440"/>
        <w:rPr>
          <w:lang w:eastAsia="x-none"/>
        </w:rPr>
      </w:pPr>
      <w:r w:rsidRPr="0012685A">
        <w:t xml:space="preserve">Dean Kieda welcomed the Graduate Council to the first meeting of the 2014-15 academic year.  New members on the Council this year include </w:t>
      </w:r>
      <w:r w:rsidR="00B3751D">
        <w:t>Isabel Dulfano (Humanities</w:t>
      </w:r>
      <w:r w:rsidRPr="0012685A">
        <w:t xml:space="preserve">), </w:t>
      </w:r>
      <w:r w:rsidR="00B3751D">
        <w:t>Cedric Feschotte (Medicine</w:t>
      </w:r>
      <w:r w:rsidRPr="0012685A">
        <w:t xml:space="preserve">), </w:t>
      </w:r>
      <w:r w:rsidR="00B3751D">
        <w:t>Richard Paine (Social &amp; Behavioral Science</w:t>
      </w:r>
      <w:r w:rsidRPr="0012685A">
        <w:t xml:space="preserve">), </w:t>
      </w:r>
      <w:r w:rsidR="00B3751D">
        <w:t xml:space="preserve">Lien Shen (Fine Arts), Audrey Thompson (Education), </w:t>
      </w:r>
      <w:r w:rsidRPr="0012685A">
        <w:t xml:space="preserve">and </w:t>
      </w:r>
      <w:r w:rsidR="00B3751D">
        <w:t>Julie Wambaugh (Health</w:t>
      </w:r>
      <w:r w:rsidRPr="0012685A">
        <w:t>).</w:t>
      </w:r>
    </w:p>
    <w:p w14:paraId="5DE0C08D" w14:textId="77777777" w:rsidR="00B87825" w:rsidRPr="006769FE" w:rsidRDefault="00B87825" w:rsidP="001237FC">
      <w:pPr>
        <w:pStyle w:val="PlainText"/>
        <w:ind w:left="720" w:hanging="720"/>
        <w:rPr>
          <w:b/>
          <w:lang w:eastAsia="x-none"/>
        </w:rPr>
      </w:pPr>
    </w:p>
    <w:p w14:paraId="61B0E8B4" w14:textId="56B551A4" w:rsidR="00B63CAD" w:rsidRPr="00E55E1D" w:rsidRDefault="00B63CAD" w:rsidP="00B63CAD">
      <w:pPr>
        <w:pStyle w:val="PlainText"/>
        <w:ind w:left="720" w:hanging="720"/>
        <w:rPr>
          <w:b/>
          <w:lang w:eastAsia="x-none"/>
        </w:rPr>
      </w:pPr>
      <w:r>
        <w:rPr>
          <w:b/>
          <w:lang w:eastAsia="x-none"/>
        </w:rPr>
        <w:t>2</w:t>
      </w:r>
      <w:r w:rsidRPr="00501BA0">
        <w:rPr>
          <w:b/>
          <w:lang w:eastAsia="x-none"/>
        </w:rPr>
        <w:t>.</w:t>
      </w:r>
      <w:r w:rsidRPr="00501BA0">
        <w:rPr>
          <w:b/>
          <w:lang w:eastAsia="x-none"/>
        </w:rPr>
        <w:tab/>
      </w:r>
      <w:r w:rsidRPr="00E55E1D">
        <w:rPr>
          <w:b/>
        </w:rPr>
        <w:t>Program Review: Education, Culture, and Society</w:t>
      </w:r>
    </w:p>
    <w:p w14:paraId="5ADC1B4E" w14:textId="77777777" w:rsidR="00B63CAD" w:rsidRPr="006769FE" w:rsidRDefault="00B63CAD" w:rsidP="00B63CAD">
      <w:pPr>
        <w:pStyle w:val="ListParagraph"/>
        <w:ind w:left="1440"/>
        <w:rPr>
          <w:rFonts w:ascii="Trebuchet MS" w:hAnsi="Trebuchet MS"/>
          <w:sz w:val="20"/>
          <w:szCs w:val="21"/>
        </w:rPr>
      </w:pPr>
      <w:r>
        <w:rPr>
          <w:rFonts w:ascii="Trebuchet MS" w:hAnsi="Trebuchet MS"/>
          <w:sz w:val="20"/>
          <w:szCs w:val="21"/>
        </w:rPr>
        <w:t>Krishnan Anand from the Graduate School presented the program review for the Department of Education, Culture, and Society</w:t>
      </w:r>
      <w:r w:rsidRPr="006769FE">
        <w:rPr>
          <w:rFonts w:ascii="Trebuchet MS" w:hAnsi="Trebuchet MS"/>
          <w:sz w:val="20"/>
          <w:szCs w:val="21"/>
        </w:rPr>
        <w:t>.</w:t>
      </w:r>
    </w:p>
    <w:p w14:paraId="491057FA" w14:textId="77777777" w:rsidR="00B63CAD" w:rsidRPr="006769FE" w:rsidRDefault="00B63CAD" w:rsidP="00B63CAD">
      <w:pPr>
        <w:pStyle w:val="PlainText"/>
        <w:ind w:left="2880" w:hanging="1440"/>
      </w:pPr>
    </w:p>
    <w:p w14:paraId="130BE717" w14:textId="77777777" w:rsidR="00B63CAD" w:rsidRPr="006769FE" w:rsidRDefault="00B63CAD" w:rsidP="00B63CAD">
      <w:pPr>
        <w:pStyle w:val="PlainText"/>
        <w:ind w:left="1440"/>
      </w:pPr>
      <w:r w:rsidRPr="006769FE">
        <w:t>Vote:</w:t>
      </w:r>
      <w:r w:rsidRPr="006769FE">
        <w:tab/>
      </w:r>
      <w:r w:rsidRPr="006769FE">
        <w:tab/>
        <w:t>Approved unanimously</w:t>
      </w:r>
    </w:p>
    <w:p w14:paraId="4AAD2BF4" w14:textId="77777777" w:rsidR="00B63CAD" w:rsidRPr="006769FE" w:rsidRDefault="00B63CAD" w:rsidP="00B63CAD">
      <w:pPr>
        <w:pStyle w:val="PlainText"/>
        <w:ind w:left="1440"/>
      </w:pPr>
      <w:r w:rsidRPr="006769FE">
        <w:t>Abstained:</w:t>
      </w:r>
      <w:r w:rsidRPr="006769FE">
        <w:tab/>
      </w:r>
    </w:p>
    <w:p w14:paraId="74E69517" w14:textId="77777777" w:rsidR="003036B7" w:rsidRPr="003036B7" w:rsidRDefault="00B63CAD" w:rsidP="003036B7">
      <w:pPr>
        <w:pStyle w:val="PlainText"/>
        <w:ind w:left="2880" w:hanging="1440"/>
      </w:pPr>
      <w:r w:rsidRPr="006769FE">
        <w:lastRenderedPageBreak/>
        <w:t>Comments:</w:t>
      </w:r>
      <w:r w:rsidRPr="006769FE">
        <w:tab/>
      </w:r>
      <w:r w:rsidR="003036B7">
        <w:t xml:space="preserve">A </w:t>
      </w:r>
      <w:r w:rsidR="003036B7" w:rsidRPr="003036B7">
        <w:t>question for the wrap up meeting: Why does ECS have so many PhD students (63), but have only graduated 18 in the last seven years between reviews? A question about completion rates for PhD will be added to recommendation number 4 (</w:t>
      </w:r>
      <w:r w:rsidR="003036B7" w:rsidRPr="003036B7">
        <w:rPr>
          <w:i/>
          <w:iCs/>
          <w:szCs w:val="20"/>
        </w:rPr>
        <w:t>d</w:t>
      </w:r>
      <w:r w:rsidR="003036B7" w:rsidRPr="003036B7">
        <w:t>).</w:t>
      </w:r>
    </w:p>
    <w:p w14:paraId="09F4F3EA" w14:textId="4CF27FC7" w:rsidR="004854BD" w:rsidRPr="006769FE" w:rsidRDefault="003036B7" w:rsidP="003036B7">
      <w:pPr>
        <w:pStyle w:val="PlainText"/>
        <w:ind w:left="2880" w:hanging="1440"/>
      </w:pPr>
      <w:r w:rsidRPr="003036B7">
        <w:tab/>
        <w:t>There is a concern about the recommendation to reduce the number of students which could simultaneously result in a reduction in funding. This is a topic for the wrap-up meeting</w:t>
      </w:r>
      <w:r w:rsidR="004854BD">
        <w:t>.</w:t>
      </w:r>
    </w:p>
    <w:p w14:paraId="0F198931" w14:textId="77777777" w:rsidR="00B63CAD" w:rsidRDefault="00B63CAD" w:rsidP="001237FC">
      <w:pPr>
        <w:pStyle w:val="PlainText"/>
        <w:ind w:left="720" w:hanging="720"/>
        <w:rPr>
          <w:b/>
          <w:lang w:eastAsia="x-none"/>
        </w:rPr>
      </w:pPr>
    </w:p>
    <w:p w14:paraId="45C6BE5F" w14:textId="69D2E116" w:rsidR="00B3751D" w:rsidRPr="006769FE" w:rsidRDefault="00B63CAD" w:rsidP="00B3751D">
      <w:pPr>
        <w:pStyle w:val="PlainText"/>
        <w:rPr>
          <w:b/>
          <w:lang w:eastAsia="x-none"/>
        </w:rPr>
      </w:pPr>
      <w:r>
        <w:rPr>
          <w:b/>
          <w:lang w:eastAsia="x-none"/>
        </w:rPr>
        <w:t>3</w:t>
      </w:r>
      <w:r w:rsidR="00B3751D" w:rsidRPr="006769FE">
        <w:rPr>
          <w:b/>
          <w:lang w:eastAsia="x-none"/>
        </w:rPr>
        <w:t>.</w:t>
      </w:r>
      <w:r w:rsidR="00B3751D" w:rsidRPr="006769FE">
        <w:rPr>
          <w:b/>
          <w:lang w:eastAsia="x-none"/>
        </w:rPr>
        <w:tab/>
      </w:r>
      <w:r w:rsidR="00350FFD">
        <w:rPr>
          <w:b/>
        </w:rPr>
        <w:t>Graduate Catalog</w:t>
      </w:r>
      <w:r w:rsidR="00B3751D" w:rsidRPr="006769FE">
        <w:rPr>
          <w:b/>
        </w:rPr>
        <w:t>:</w:t>
      </w:r>
      <w:r w:rsidR="00350FFD">
        <w:rPr>
          <w:b/>
        </w:rPr>
        <w:t xml:space="preserve"> Maintenance Responsibility</w:t>
      </w:r>
      <w:r w:rsidR="00B3751D" w:rsidRPr="006769FE">
        <w:rPr>
          <w:b/>
        </w:rPr>
        <w:t xml:space="preserve"> </w:t>
      </w:r>
    </w:p>
    <w:p w14:paraId="74821F7F" w14:textId="25F5E3E8" w:rsidR="00B3751D" w:rsidRPr="006769FE" w:rsidRDefault="00A35BD4" w:rsidP="00B3751D">
      <w:pPr>
        <w:pStyle w:val="PlainText"/>
        <w:ind w:left="1440"/>
        <w:rPr>
          <w:lang w:eastAsia="x-none"/>
        </w:rPr>
      </w:pPr>
      <w:r>
        <w:rPr>
          <w:lang w:eastAsia="x-none"/>
        </w:rPr>
        <w:t>Lyndi Duff from Curriculum Administration presented</w:t>
      </w:r>
      <w:r w:rsidR="00B3751D" w:rsidRPr="006769FE">
        <w:rPr>
          <w:lang w:eastAsia="x-none"/>
        </w:rPr>
        <w:t>.</w:t>
      </w:r>
    </w:p>
    <w:p w14:paraId="3EFF34F0" w14:textId="77777777" w:rsidR="00B3751D" w:rsidRPr="006769FE" w:rsidRDefault="00B3751D" w:rsidP="00B3751D">
      <w:pPr>
        <w:pStyle w:val="PlainText"/>
        <w:ind w:left="1440"/>
        <w:rPr>
          <w:lang w:eastAsia="x-none"/>
        </w:rPr>
      </w:pPr>
    </w:p>
    <w:p w14:paraId="5698FFAC" w14:textId="14A8A702" w:rsidR="00B3751D" w:rsidRPr="006769FE" w:rsidRDefault="00B3751D" w:rsidP="00B3751D">
      <w:pPr>
        <w:pStyle w:val="PlainText"/>
        <w:ind w:left="2880" w:hanging="1440"/>
      </w:pPr>
      <w:r w:rsidRPr="006769FE">
        <w:t>Comments:</w:t>
      </w:r>
      <w:r w:rsidRPr="006769FE">
        <w:tab/>
      </w:r>
      <w:hyperlink r:id="rId5" w:history="1">
        <w:r w:rsidR="003036B7" w:rsidRPr="005B18F8">
          <w:rPr>
            <w:rStyle w:val="Hyperlink"/>
          </w:rPr>
          <w:t>http://catalogue.utah.edu</w:t>
        </w:r>
      </w:hyperlink>
      <w:r w:rsidR="003036B7">
        <w:t xml:space="preserve">. The Graduate Catalog is somewhat lacking in information, particularly historical information. Much of this information is dispersed through departments or lost with the coming or going of faculty. Having </w:t>
      </w:r>
      <w:r w:rsidR="003036B7">
        <w:t>a separate, complete Graduate Catalogue</w:t>
      </w:r>
      <w:r w:rsidR="003036B7">
        <w:t xml:space="preserve"> would provide a necessary historical record, as well as provide an emphasis on graduate students. Lyndi will disperse information for the Council to review on this topic via Abi Ririe. The Council will discuss this topic next time</w:t>
      </w:r>
      <w:r w:rsidR="0090138C">
        <w:t xml:space="preserve">. </w:t>
      </w:r>
    </w:p>
    <w:p w14:paraId="71E23E89" w14:textId="7ACD9FD3" w:rsidR="00D9725A" w:rsidRDefault="00D9725A" w:rsidP="00350FFD">
      <w:pPr>
        <w:pStyle w:val="PlainText"/>
        <w:ind w:left="2880" w:hanging="1440"/>
        <w:rPr>
          <w:lang w:eastAsia="x-none"/>
        </w:rPr>
      </w:pPr>
      <w:r w:rsidRPr="006769FE">
        <w:rPr>
          <w:lang w:eastAsia="x-none"/>
        </w:rPr>
        <w:tab/>
      </w:r>
    </w:p>
    <w:p w14:paraId="075B90A2" w14:textId="005C5BD3" w:rsidR="00B3751D" w:rsidRPr="00E55E1D" w:rsidRDefault="00B63CAD" w:rsidP="00E55E1D">
      <w:pPr>
        <w:pStyle w:val="PlainText"/>
        <w:ind w:left="720" w:hanging="720"/>
        <w:rPr>
          <w:b/>
          <w:lang w:eastAsia="x-none"/>
        </w:rPr>
      </w:pPr>
      <w:r>
        <w:rPr>
          <w:b/>
          <w:lang w:eastAsia="x-none"/>
        </w:rPr>
        <w:t>4</w:t>
      </w:r>
      <w:r w:rsidR="006C324A" w:rsidRPr="00501BA0">
        <w:rPr>
          <w:b/>
          <w:lang w:eastAsia="x-none"/>
        </w:rPr>
        <w:t>.</w:t>
      </w:r>
      <w:r w:rsidR="006C324A" w:rsidRPr="00501BA0">
        <w:rPr>
          <w:b/>
          <w:lang w:eastAsia="x-none"/>
        </w:rPr>
        <w:tab/>
      </w:r>
      <w:r w:rsidR="00E55E1D" w:rsidRPr="00E55E1D">
        <w:rPr>
          <w:b/>
        </w:rPr>
        <w:t>Proposal: Utah Robotics Center</w:t>
      </w:r>
    </w:p>
    <w:p w14:paraId="6CCD2BB7" w14:textId="43088723" w:rsidR="006C324A" w:rsidRPr="006769FE" w:rsidRDefault="00A35BD4" w:rsidP="00E63310">
      <w:pPr>
        <w:pStyle w:val="ListParagraph"/>
        <w:ind w:left="990" w:right="-180" w:firstLine="450"/>
        <w:rPr>
          <w:rFonts w:ascii="Trebuchet MS" w:hAnsi="Trebuchet MS"/>
          <w:sz w:val="20"/>
          <w:szCs w:val="21"/>
          <w:lang w:eastAsia="x-none"/>
        </w:rPr>
      </w:pPr>
      <w:r>
        <w:rPr>
          <w:rFonts w:ascii="Trebuchet MS" w:hAnsi="Trebuchet MS"/>
          <w:sz w:val="20"/>
          <w:szCs w:val="21"/>
          <w:lang w:eastAsia="x-none"/>
        </w:rPr>
        <w:t xml:space="preserve">John Hollerbach from the School of Computing and Mark Minor from the Department of </w:t>
      </w:r>
      <w:r>
        <w:rPr>
          <w:rFonts w:ascii="Trebuchet MS" w:hAnsi="Trebuchet MS"/>
          <w:sz w:val="20"/>
          <w:szCs w:val="21"/>
          <w:lang w:eastAsia="x-none"/>
        </w:rPr>
        <w:tab/>
        <w:t>Mechanical Engineering presented a proposal for a new center, the Utah Robotics Center</w:t>
      </w:r>
      <w:r w:rsidR="006C324A" w:rsidRPr="006769FE">
        <w:rPr>
          <w:rFonts w:ascii="Trebuchet MS" w:hAnsi="Trebuchet MS"/>
          <w:sz w:val="20"/>
          <w:szCs w:val="21"/>
          <w:lang w:eastAsia="x-none"/>
        </w:rPr>
        <w:t>.</w:t>
      </w:r>
    </w:p>
    <w:p w14:paraId="5D529CA7" w14:textId="77777777" w:rsidR="006C324A" w:rsidRPr="006769FE" w:rsidRDefault="006C324A" w:rsidP="006C324A">
      <w:pPr>
        <w:pStyle w:val="PlainText"/>
        <w:ind w:left="2880" w:hanging="1440"/>
      </w:pPr>
    </w:p>
    <w:p w14:paraId="4550A47C" w14:textId="2316686B" w:rsidR="006C324A" w:rsidRPr="006769FE" w:rsidRDefault="006C324A" w:rsidP="006C324A">
      <w:pPr>
        <w:pStyle w:val="PlainText"/>
        <w:ind w:left="1440"/>
      </w:pPr>
      <w:r w:rsidRPr="006769FE">
        <w:t>Vote:</w:t>
      </w:r>
      <w:r w:rsidRPr="006769FE">
        <w:tab/>
      </w:r>
      <w:r w:rsidRPr="006769FE">
        <w:tab/>
      </w:r>
      <w:r w:rsidR="00700EE2" w:rsidRPr="006769FE">
        <w:t>Approved u</w:t>
      </w:r>
      <w:r w:rsidRPr="006769FE">
        <w:t>nanimously</w:t>
      </w:r>
    </w:p>
    <w:p w14:paraId="41C2FF84" w14:textId="77777777" w:rsidR="006C324A" w:rsidRPr="006769FE" w:rsidRDefault="006C324A" w:rsidP="006C324A">
      <w:pPr>
        <w:pStyle w:val="PlainText"/>
        <w:ind w:left="1440"/>
      </w:pPr>
      <w:r w:rsidRPr="006769FE">
        <w:t>Abstained:</w:t>
      </w:r>
      <w:r w:rsidRPr="006769FE">
        <w:tab/>
      </w:r>
    </w:p>
    <w:p w14:paraId="3249B945" w14:textId="216A733F" w:rsidR="00F858AE" w:rsidRDefault="006C324A" w:rsidP="006C324A">
      <w:pPr>
        <w:pStyle w:val="PlainText"/>
        <w:ind w:left="2880" w:hanging="1440"/>
      </w:pPr>
      <w:r w:rsidRPr="006769FE">
        <w:t>Comments:</w:t>
      </w:r>
      <w:r w:rsidRPr="006769FE">
        <w:tab/>
      </w:r>
      <w:r w:rsidR="00CD217B">
        <w:t xml:space="preserve">More information about Utah Robotics can be found at </w:t>
      </w:r>
      <w:hyperlink r:id="rId6" w:history="1">
        <w:r w:rsidR="00CD217B" w:rsidRPr="000C400B">
          <w:rPr>
            <w:rStyle w:val="Hyperlink"/>
          </w:rPr>
          <w:t>http://robotics.coe.utah.edu/</w:t>
        </w:r>
      </w:hyperlink>
      <w:r w:rsidR="00AB2E0E">
        <w:t>.</w:t>
      </w:r>
      <w:r w:rsidR="007A7362">
        <w:t xml:space="preserve"> The center will take a broad view of robotics from micro to macro. Collaborations exist with the School of Medicine, College of Science, and </w:t>
      </w:r>
      <w:r w:rsidR="00B957AD">
        <w:t xml:space="preserve">Department of </w:t>
      </w:r>
      <w:r w:rsidR="007A7362">
        <w:t>Ballet.</w:t>
      </w:r>
    </w:p>
    <w:p w14:paraId="6053C6FA" w14:textId="090552BE" w:rsidR="00B957AD" w:rsidRDefault="007A7362" w:rsidP="00B957AD">
      <w:pPr>
        <w:pStyle w:val="PlainText"/>
        <w:ind w:left="2880" w:hanging="1440"/>
      </w:pPr>
      <w:r>
        <w:tab/>
        <w:t xml:space="preserve">One benefit is that externally the center will be viewed as a cohesive </w:t>
      </w:r>
      <w:r w:rsidR="00A03BD9">
        <w:t xml:space="preserve">unit for the study of robotics at the university. Projecting far into the future, the center might be transformed into an institute. Some larger grants can only be obtained for an </w:t>
      </w:r>
      <w:r w:rsidR="00A03BD9">
        <w:lastRenderedPageBreak/>
        <w:t xml:space="preserve">academic unit with center status. </w:t>
      </w:r>
      <w:r w:rsidR="00B957AD">
        <w:t>This center could also attract top graduate students to the university.</w:t>
      </w:r>
    </w:p>
    <w:p w14:paraId="2C440869" w14:textId="49035F43" w:rsidR="00B957AD" w:rsidRDefault="00B957AD" w:rsidP="00B957AD">
      <w:pPr>
        <w:pStyle w:val="PlainText"/>
        <w:ind w:left="2880" w:hanging="1440"/>
      </w:pPr>
      <w:r>
        <w:tab/>
        <w:t>The Council would like to have confirmation that the center will have a website that is regularly maintained by a contact person.</w:t>
      </w:r>
    </w:p>
    <w:p w14:paraId="0BD3EC91" w14:textId="0C688AF4" w:rsidR="00B957AD" w:rsidRDefault="00B957AD" w:rsidP="00B957AD">
      <w:pPr>
        <w:pStyle w:val="PlainText"/>
        <w:ind w:left="2880" w:hanging="1440"/>
      </w:pPr>
      <w:r>
        <w:tab/>
        <w:t xml:space="preserve">The Council requests that part of the “Need” section of the proposal ought to discuss the need for a central location </w:t>
      </w:r>
      <w:r w:rsidR="000B5DD2">
        <w:t>for the First Robotics program for the state of Utah.</w:t>
      </w:r>
    </w:p>
    <w:p w14:paraId="3AEA8ED4" w14:textId="2DECDCD2" w:rsidR="0017295B" w:rsidRDefault="0017295B" w:rsidP="00B957AD">
      <w:pPr>
        <w:pStyle w:val="PlainText"/>
        <w:ind w:left="2880" w:hanging="1440"/>
      </w:pPr>
      <w:r>
        <w:tab/>
        <w:t>The Council would like the center to address whether an advisory board will be in place, or if this would be a useful group to the center.</w:t>
      </w:r>
    </w:p>
    <w:p w14:paraId="38375352" w14:textId="77777777" w:rsidR="006C324A" w:rsidRDefault="006C324A" w:rsidP="006C324A">
      <w:pPr>
        <w:pStyle w:val="PlainText"/>
        <w:ind w:left="720" w:hanging="720"/>
        <w:rPr>
          <w:b/>
          <w:lang w:eastAsia="x-none"/>
        </w:rPr>
      </w:pPr>
    </w:p>
    <w:p w14:paraId="4ACE6C7C" w14:textId="69D38EA0" w:rsidR="006C324A" w:rsidRPr="00501BA0" w:rsidRDefault="00B63CAD" w:rsidP="006C324A">
      <w:pPr>
        <w:pStyle w:val="PlainText"/>
        <w:ind w:left="720" w:hanging="720"/>
        <w:rPr>
          <w:b/>
          <w:lang w:eastAsia="x-none"/>
        </w:rPr>
      </w:pPr>
      <w:r>
        <w:rPr>
          <w:b/>
          <w:lang w:eastAsia="x-none"/>
        </w:rPr>
        <w:t>5</w:t>
      </w:r>
      <w:r w:rsidR="006C324A" w:rsidRPr="00501BA0">
        <w:rPr>
          <w:b/>
          <w:lang w:eastAsia="x-none"/>
        </w:rPr>
        <w:t>.</w:t>
      </w:r>
      <w:r w:rsidR="006C324A" w:rsidRPr="00501BA0">
        <w:rPr>
          <w:b/>
          <w:lang w:eastAsia="x-none"/>
        </w:rPr>
        <w:tab/>
      </w:r>
      <w:r w:rsidR="006C324A" w:rsidRPr="006C324A">
        <w:rPr>
          <w:b/>
        </w:rPr>
        <w:t xml:space="preserve">Proposal: </w:t>
      </w:r>
      <w:r w:rsidR="00E55E1D" w:rsidRPr="00E55E1D">
        <w:rPr>
          <w:b/>
        </w:rPr>
        <w:t>Global Medicine Certificate (Second Presentation)</w:t>
      </w:r>
    </w:p>
    <w:p w14:paraId="6C24A6EA" w14:textId="475B36B6" w:rsidR="006C324A" w:rsidRPr="006769FE" w:rsidRDefault="00A35BD4" w:rsidP="006C324A">
      <w:pPr>
        <w:pStyle w:val="ListParagraph"/>
        <w:ind w:left="1440"/>
        <w:rPr>
          <w:rFonts w:ascii="Trebuchet MS" w:hAnsi="Trebuchet MS"/>
          <w:sz w:val="20"/>
          <w:szCs w:val="21"/>
        </w:rPr>
      </w:pPr>
      <w:r>
        <w:rPr>
          <w:rFonts w:ascii="Trebuchet MS" w:hAnsi="Trebuchet MS"/>
          <w:sz w:val="20"/>
          <w:szCs w:val="21"/>
          <w:lang w:eastAsia="x-none"/>
        </w:rPr>
        <w:t>Ty Dickerson from the Division of Public Health presented a proposal for a new graduate certificate in Global Medicine</w:t>
      </w:r>
      <w:r w:rsidR="006C324A" w:rsidRPr="006769FE">
        <w:rPr>
          <w:rFonts w:ascii="Trebuchet MS" w:hAnsi="Trebuchet MS"/>
          <w:sz w:val="20"/>
          <w:szCs w:val="21"/>
          <w:lang w:eastAsia="x-none"/>
        </w:rPr>
        <w:t>.</w:t>
      </w:r>
      <w:r>
        <w:rPr>
          <w:rFonts w:ascii="Trebuchet MS" w:hAnsi="Trebuchet MS"/>
          <w:sz w:val="20"/>
          <w:szCs w:val="21"/>
          <w:lang w:eastAsia="x-none"/>
        </w:rPr>
        <w:t xml:space="preserve"> (This is the second time the Council is reviewing this proposal.)</w:t>
      </w:r>
      <w:r w:rsidR="00AB26E8">
        <w:rPr>
          <w:rFonts w:ascii="Trebuchet MS" w:hAnsi="Trebuchet MS"/>
          <w:sz w:val="20"/>
          <w:szCs w:val="21"/>
          <w:lang w:eastAsia="x-none"/>
        </w:rPr>
        <w:t xml:space="preserve"> The questions raised by the Council were each addressed by Dr. Dickerson.</w:t>
      </w:r>
    </w:p>
    <w:p w14:paraId="55243EFD" w14:textId="77777777" w:rsidR="006C324A" w:rsidRPr="006769FE" w:rsidRDefault="006C324A" w:rsidP="006C324A">
      <w:pPr>
        <w:pStyle w:val="PlainText"/>
        <w:ind w:left="2880" w:hanging="1440"/>
      </w:pPr>
    </w:p>
    <w:p w14:paraId="6A9163F9" w14:textId="7ABFAB7D" w:rsidR="006C324A" w:rsidRPr="006769FE" w:rsidRDefault="006C324A" w:rsidP="006C324A">
      <w:pPr>
        <w:pStyle w:val="PlainText"/>
        <w:ind w:left="1440"/>
      </w:pPr>
      <w:r w:rsidRPr="006769FE">
        <w:t>Vote:</w:t>
      </w:r>
      <w:r w:rsidRPr="006769FE">
        <w:tab/>
      </w:r>
      <w:r w:rsidRPr="006769FE">
        <w:tab/>
      </w:r>
      <w:r w:rsidR="00700EE2" w:rsidRPr="006769FE">
        <w:t>Approved u</w:t>
      </w:r>
      <w:r w:rsidRPr="006769FE">
        <w:t>nanimously</w:t>
      </w:r>
    </w:p>
    <w:p w14:paraId="66B52F28" w14:textId="77777777" w:rsidR="006C324A" w:rsidRPr="006769FE" w:rsidRDefault="006C324A" w:rsidP="006C324A">
      <w:pPr>
        <w:pStyle w:val="PlainText"/>
        <w:ind w:left="1440"/>
        <w:rPr>
          <w:lang w:eastAsia="x-none"/>
        </w:rPr>
      </w:pPr>
      <w:r w:rsidRPr="006769FE">
        <w:rPr>
          <w:lang w:eastAsia="x-none"/>
        </w:rPr>
        <w:t>Abstained:</w:t>
      </w:r>
      <w:r w:rsidRPr="006769FE">
        <w:rPr>
          <w:lang w:eastAsia="x-none"/>
        </w:rPr>
        <w:tab/>
      </w:r>
    </w:p>
    <w:p w14:paraId="3249C06C" w14:textId="0051B762" w:rsidR="00307F58" w:rsidRDefault="006C324A" w:rsidP="00C91975">
      <w:pPr>
        <w:pStyle w:val="ListParagraph"/>
        <w:ind w:left="2880" w:hanging="1440"/>
        <w:rPr>
          <w:rFonts w:ascii="Trebuchet MS" w:hAnsi="Trebuchet MS"/>
          <w:sz w:val="20"/>
          <w:szCs w:val="21"/>
          <w:lang w:eastAsia="x-none"/>
        </w:rPr>
      </w:pPr>
      <w:r w:rsidRPr="006769FE">
        <w:rPr>
          <w:rFonts w:ascii="Trebuchet MS" w:hAnsi="Trebuchet MS"/>
          <w:sz w:val="20"/>
          <w:szCs w:val="21"/>
          <w:lang w:eastAsia="x-none"/>
        </w:rPr>
        <w:t>Comments:</w:t>
      </w:r>
      <w:r w:rsidRPr="006769FE">
        <w:rPr>
          <w:rFonts w:ascii="Trebuchet MS" w:hAnsi="Trebuchet MS"/>
          <w:sz w:val="20"/>
          <w:szCs w:val="21"/>
          <w:lang w:eastAsia="x-none"/>
        </w:rPr>
        <w:tab/>
      </w:r>
      <w:r w:rsidR="00307F58">
        <w:rPr>
          <w:rFonts w:ascii="Trebuchet MS" w:hAnsi="Trebuchet MS"/>
          <w:sz w:val="20"/>
          <w:szCs w:val="21"/>
          <w:lang w:eastAsia="x-none"/>
        </w:rPr>
        <w:t>There is a letter of support from the director of the certificate fo</w:t>
      </w:r>
      <w:r w:rsidR="003036B7">
        <w:rPr>
          <w:rFonts w:ascii="Trebuchet MS" w:hAnsi="Trebuchet MS"/>
          <w:sz w:val="20"/>
          <w:szCs w:val="21"/>
          <w:lang w:eastAsia="x-none"/>
        </w:rPr>
        <w:t>r Global Medicine in Public Health</w:t>
      </w:r>
      <w:r w:rsidR="00307F58">
        <w:rPr>
          <w:rFonts w:ascii="Trebuchet MS" w:hAnsi="Trebuchet MS"/>
          <w:sz w:val="20"/>
          <w:szCs w:val="21"/>
          <w:lang w:eastAsia="x-none"/>
        </w:rPr>
        <w:t>.</w:t>
      </w:r>
    </w:p>
    <w:p w14:paraId="48905801" w14:textId="5267B24B" w:rsidR="00700EE2" w:rsidRDefault="00254726" w:rsidP="00307F58">
      <w:pPr>
        <w:pStyle w:val="ListParagraph"/>
        <w:ind w:left="2880"/>
        <w:rPr>
          <w:rFonts w:ascii="Trebuchet MS" w:hAnsi="Trebuchet MS"/>
          <w:sz w:val="20"/>
          <w:szCs w:val="21"/>
          <w:lang w:eastAsia="x-none"/>
        </w:rPr>
      </w:pPr>
      <w:r>
        <w:rPr>
          <w:rFonts w:ascii="Trebuchet MS" w:hAnsi="Trebuchet MS"/>
          <w:sz w:val="20"/>
          <w:szCs w:val="21"/>
          <w:lang w:eastAsia="x-none"/>
        </w:rPr>
        <w:t>The Senate will want to see documentation of review by the curriculum committee, and faculty support</w:t>
      </w:r>
      <w:r w:rsidR="009A3D1E">
        <w:rPr>
          <w:rFonts w:ascii="Trebuchet MS" w:hAnsi="Trebuchet MS"/>
          <w:sz w:val="20"/>
          <w:szCs w:val="21"/>
          <w:lang w:eastAsia="x-none"/>
        </w:rPr>
        <w:t>.</w:t>
      </w:r>
    </w:p>
    <w:p w14:paraId="5F750E1A" w14:textId="77777777" w:rsidR="00361E35" w:rsidRDefault="00361E35" w:rsidP="00A007C9">
      <w:pPr>
        <w:pStyle w:val="PlainText"/>
        <w:rPr>
          <w:lang w:eastAsia="x-none"/>
        </w:rPr>
      </w:pPr>
    </w:p>
    <w:p w14:paraId="3E16D43A" w14:textId="2D60FA84" w:rsidR="006C324A" w:rsidRPr="00E55E1D" w:rsidRDefault="00B63CAD" w:rsidP="006C324A">
      <w:pPr>
        <w:pStyle w:val="PlainText"/>
        <w:ind w:left="720" w:hanging="720"/>
        <w:rPr>
          <w:b/>
          <w:lang w:eastAsia="x-none"/>
        </w:rPr>
      </w:pPr>
      <w:r>
        <w:rPr>
          <w:b/>
          <w:lang w:eastAsia="x-none"/>
        </w:rPr>
        <w:t>6</w:t>
      </w:r>
      <w:r w:rsidR="006C324A" w:rsidRPr="00501BA0">
        <w:rPr>
          <w:b/>
          <w:lang w:eastAsia="x-none"/>
        </w:rPr>
        <w:t>.</w:t>
      </w:r>
      <w:r w:rsidR="006C324A" w:rsidRPr="00501BA0">
        <w:rPr>
          <w:b/>
          <w:lang w:eastAsia="x-none"/>
        </w:rPr>
        <w:tab/>
      </w:r>
      <w:r w:rsidR="006C324A" w:rsidRPr="006C324A">
        <w:rPr>
          <w:b/>
        </w:rPr>
        <w:t xml:space="preserve">Proposal: </w:t>
      </w:r>
      <w:r w:rsidR="00E55E1D" w:rsidRPr="00E55E1D">
        <w:rPr>
          <w:b/>
        </w:rPr>
        <w:t>Name Change to Department of Radiology and Imaging Sciences</w:t>
      </w:r>
    </w:p>
    <w:p w14:paraId="0CD8979B" w14:textId="2632C60B" w:rsidR="006C324A" w:rsidRPr="006769FE" w:rsidRDefault="00EB54BA" w:rsidP="006C324A">
      <w:pPr>
        <w:pStyle w:val="ListParagraph"/>
        <w:ind w:left="1440"/>
        <w:rPr>
          <w:rFonts w:ascii="Trebuchet MS" w:hAnsi="Trebuchet MS"/>
          <w:sz w:val="20"/>
          <w:szCs w:val="21"/>
        </w:rPr>
      </w:pPr>
      <w:r>
        <w:rPr>
          <w:rFonts w:ascii="Trebuchet MS" w:hAnsi="Trebuchet MS"/>
          <w:sz w:val="20"/>
          <w:szCs w:val="21"/>
        </w:rPr>
        <w:t xml:space="preserve">Dr. Satoshi </w:t>
      </w:r>
      <w:proofErr w:type="spellStart"/>
      <w:r>
        <w:rPr>
          <w:rFonts w:ascii="Trebuchet MS" w:hAnsi="Trebuchet MS"/>
          <w:sz w:val="20"/>
          <w:szCs w:val="21"/>
        </w:rPr>
        <w:t>Minoshima</w:t>
      </w:r>
      <w:proofErr w:type="spellEnd"/>
      <w:r>
        <w:rPr>
          <w:rFonts w:ascii="Trebuchet MS" w:hAnsi="Trebuchet MS"/>
          <w:sz w:val="20"/>
          <w:szCs w:val="21"/>
        </w:rPr>
        <w:t xml:space="preserve"> from the Department of Radiology presented a proposal to change the name from Department of Radiology to Department of Radiology and Imaging Sciences</w:t>
      </w:r>
      <w:r w:rsidR="00924103" w:rsidRPr="006769FE">
        <w:rPr>
          <w:rFonts w:ascii="Trebuchet MS" w:hAnsi="Trebuchet MS"/>
          <w:sz w:val="20"/>
          <w:szCs w:val="21"/>
        </w:rPr>
        <w:t>.</w:t>
      </w:r>
    </w:p>
    <w:p w14:paraId="6C3CC350" w14:textId="77777777" w:rsidR="006C324A" w:rsidRPr="006769FE" w:rsidRDefault="006C324A" w:rsidP="006C324A">
      <w:pPr>
        <w:pStyle w:val="PlainText"/>
        <w:ind w:left="2880" w:hanging="1440"/>
      </w:pPr>
    </w:p>
    <w:p w14:paraId="721DC221" w14:textId="69609C54" w:rsidR="006C324A" w:rsidRPr="006769FE" w:rsidRDefault="006C324A" w:rsidP="006C324A">
      <w:pPr>
        <w:pStyle w:val="PlainText"/>
        <w:ind w:left="1440"/>
      </w:pPr>
      <w:r w:rsidRPr="006769FE">
        <w:t>Vote:</w:t>
      </w:r>
      <w:r w:rsidRPr="006769FE">
        <w:tab/>
      </w:r>
      <w:r w:rsidRPr="006769FE">
        <w:tab/>
      </w:r>
      <w:r w:rsidR="00B24357" w:rsidRPr="006769FE">
        <w:t>Approved u</w:t>
      </w:r>
      <w:r w:rsidRPr="006769FE">
        <w:t>nanimously</w:t>
      </w:r>
    </w:p>
    <w:p w14:paraId="7AAD65BE" w14:textId="77777777" w:rsidR="006C324A" w:rsidRPr="006769FE" w:rsidRDefault="006C324A" w:rsidP="006C324A">
      <w:pPr>
        <w:pStyle w:val="PlainText"/>
        <w:ind w:left="1440"/>
      </w:pPr>
      <w:r w:rsidRPr="006769FE">
        <w:t>Abstained:</w:t>
      </w:r>
      <w:r w:rsidRPr="006769FE">
        <w:tab/>
      </w:r>
    </w:p>
    <w:p w14:paraId="75926236" w14:textId="17250100" w:rsidR="00292C07" w:rsidRPr="006769FE" w:rsidRDefault="006C324A" w:rsidP="00924103">
      <w:pPr>
        <w:pStyle w:val="PlainText"/>
        <w:ind w:left="2880" w:hanging="1440"/>
      </w:pPr>
      <w:r w:rsidRPr="006769FE">
        <w:t>Comments:</w:t>
      </w:r>
      <w:r w:rsidRPr="006769FE">
        <w:tab/>
      </w:r>
      <w:r w:rsidR="00516528">
        <w:t>From a patient perspective, radiology is still the recognizable reference to the science</w:t>
      </w:r>
      <w:r w:rsidR="00924103" w:rsidRPr="006769FE">
        <w:t>.</w:t>
      </w:r>
      <w:r w:rsidR="00516528">
        <w:t xml:space="preserve"> Costs will include changing letterhead, business cards, and potentially </w:t>
      </w:r>
      <w:r w:rsidR="00516528">
        <w:lastRenderedPageBreak/>
        <w:t>needing to change signs in the hospital, although generally these signs refer to specific divisions (</w:t>
      </w:r>
      <w:proofErr w:type="spellStart"/>
      <w:r w:rsidR="00516528">
        <w:t>ie</w:t>
      </w:r>
      <w:proofErr w:type="spellEnd"/>
      <w:r w:rsidR="00516528">
        <w:t>: CT or MRI).</w:t>
      </w:r>
    </w:p>
    <w:p w14:paraId="31D67096" w14:textId="77777777" w:rsidR="00B63CAD" w:rsidRDefault="00B63CAD" w:rsidP="00B63CAD">
      <w:pPr>
        <w:pStyle w:val="PlainText"/>
        <w:rPr>
          <w:lang w:eastAsia="x-none"/>
        </w:rPr>
      </w:pPr>
    </w:p>
    <w:p w14:paraId="0AAA0B14" w14:textId="0D2F0998" w:rsidR="00B63CAD" w:rsidRPr="006769FE" w:rsidRDefault="00B63CAD" w:rsidP="00B63CAD">
      <w:pPr>
        <w:pStyle w:val="PlainText"/>
        <w:ind w:left="720" w:hanging="720"/>
        <w:rPr>
          <w:b/>
        </w:rPr>
      </w:pPr>
      <w:r>
        <w:rPr>
          <w:b/>
        </w:rPr>
        <w:t>7.</w:t>
      </w:r>
      <w:r>
        <w:rPr>
          <w:b/>
        </w:rPr>
        <w:tab/>
        <w:t>Program Review Process</w:t>
      </w:r>
    </w:p>
    <w:p w14:paraId="3877B6EA" w14:textId="77777777" w:rsidR="00B63CAD" w:rsidRDefault="00B63CAD" w:rsidP="00B63CAD">
      <w:pPr>
        <w:pStyle w:val="ListParagraph"/>
        <w:ind w:left="990"/>
        <w:rPr>
          <w:rFonts w:ascii="Trebuchet MS" w:hAnsi="Trebuchet MS"/>
          <w:sz w:val="20"/>
          <w:szCs w:val="21"/>
        </w:rPr>
      </w:pPr>
      <w:r w:rsidRPr="006769FE">
        <w:rPr>
          <w:rFonts w:ascii="Trebuchet MS" w:hAnsi="Trebuchet MS"/>
          <w:sz w:val="20"/>
          <w:szCs w:val="21"/>
        </w:rPr>
        <w:tab/>
      </w:r>
      <w:r w:rsidRPr="00B3751D">
        <w:rPr>
          <w:rFonts w:ascii="Trebuchet MS" w:hAnsi="Trebuchet MS"/>
          <w:sz w:val="20"/>
          <w:szCs w:val="21"/>
        </w:rPr>
        <w:t xml:space="preserve">Donna White and Denise Haynie presented an overview of the Graduate Council review </w:t>
      </w:r>
      <w:r>
        <w:rPr>
          <w:rFonts w:ascii="Trebuchet MS" w:hAnsi="Trebuchet MS"/>
          <w:sz w:val="20"/>
          <w:szCs w:val="21"/>
        </w:rPr>
        <w:tab/>
      </w:r>
      <w:r w:rsidRPr="00B3751D">
        <w:rPr>
          <w:rFonts w:ascii="Trebuchet MS" w:hAnsi="Trebuchet MS"/>
          <w:sz w:val="20"/>
          <w:szCs w:val="21"/>
        </w:rPr>
        <w:t xml:space="preserve">process and outlined duties of Council members serving on review ad hoc committees.  </w:t>
      </w:r>
      <w:r>
        <w:rPr>
          <w:rFonts w:ascii="Trebuchet MS" w:hAnsi="Trebuchet MS"/>
          <w:sz w:val="20"/>
          <w:szCs w:val="21"/>
        </w:rPr>
        <w:tab/>
      </w:r>
      <w:r w:rsidRPr="00B3751D">
        <w:rPr>
          <w:rFonts w:ascii="Trebuchet MS" w:hAnsi="Trebuchet MS"/>
          <w:sz w:val="20"/>
          <w:szCs w:val="21"/>
        </w:rPr>
        <w:t xml:space="preserve">They indicated they are available to answer any questions Council members may have </w:t>
      </w:r>
      <w:r>
        <w:rPr>
          <w:rFonts w:ascii="Trebuchet MS" w:hAnsi="Trebuchet MS"/>
          <w:sz w:val="20"/>
          <w:szCs w:val="21"/>
        </w:rPr>
        <w:tab/>
      </w:r>
      <w:r w:rsidRPr="00B3751D">
        <w:rPr>
          <w:rFonts w:ascii="Trebuchet MS" w:hAnsi="Trebuchet MS"/>
          <w:sz w:val="20"/>
          <w:szCs w:val="21"/>
        </w:rPr>
        <w:t>about the review process and preparation of summary reports.</w:t>
      </w:r>
    </w:p>
    <w:p w14:paraId="4BE6481A" w14:textId="77777777" w:rsidR="00B63CAD" w:rsidRDefault="00B63CAD" w:rsidP="0040251C">
      <w:pPr>
        <w:pStyle w:val="PlainText"/>
        <w:rPr>
          <w:b/>
          <w:lang w:eastAsia="x-none"/>
        </w:rPr>
      </w:pPr>
    </w:p>
    <w:p w14:paraId="4D72A9D9" w14:textId="4A0AF5E4" w:rsidR="00E55E1D" w:rsidRPr="00E55E1D" w:rsidRDefault="00E55E1D" w:rsidP="00E55E1D">
      <w:pPr>
        <w:pStyle w:val="PlainText"/>
        <w:ind w:left="720" w:hanging="720"/>
        <w:rPr>
          <w:b/>
          <w:lang w:eastAsia="x-none"/>
        </w:rPr>
      </w:pPr>
      <w:r>
        <w:rPr>
          <w:b/>
          <w:lang w:eastAsia="x-none"/>
        </w:rPr>
        <w:t>9</w:t>
      </w:r>
      <w:r w:rsidRPr="00501BA0">
        <w:rPr>
          <w:b/>
          <w:lang w:eastAsia="x-none"/>
        </w:rPr>
        <w:t>.</w:t>
      </w:r>
      <w:r w:rsidRPr="00501BA0">
        <w:rPr>
          <w:b/>
          <w:lang w:eastAsia="x-none"/>
        </w:rPr>
        <w:tab/>
      </w:r>
      <w:r w:rsidRPr="00E55E1D">
        <w:rPr>
          <w:b/>
        </w:rPr>
        <w:t>Proposal: Center for Engineering Innovation (Second Presentation)</w:t>
      </w:r>
    </w:p>
    <w:p w14:paraId="42EAD14F" w14:textId="6C74C096" w:rsidR="00E55E1D" w:rsidRPr="006769FE" w:rsidRDefault="00300358" w:rsidP="00E55E1D">
      <w:pPr>
        <w:pStyle w:val="ListParagraph"/>
        <w:ind w:left="1440"/>
        <w:rPr>
          <w:rFonts w:ascii="Trebuchet MS" w:hAnsi="Trebuchet MS"/>
          <w:sz w:val="20"/>
          <w:szCs w:val="21"/>
        </w:rPr>
      </w:pPr>
      <w:r>
        <w:rPr>
          <w:rFonts w:ascii="Trebuchet MS" w:hAnsi="Trebuchet MS"/>
          <w:sz w:val="20"/>
          <w:szCs w:val="21"/>
        </w:rPr>
        <w:t>Dr. Florian Solzbacher presented a proposal to establish the provisional Center for Engineering Innovation as a University of Utah center</w:t>
      </w:r>
      <w:r w:rsidR="0015640F">
        <w:rPr>
          <w:rFonts w:ascii="Trebuchet MS" w:hAnsi="Trebuchet MS"/>
          <w:sz w:val="20"/>
          <w:szCs w:val="21"/>
        </w:rPr>
        <w:t xml:space="preserve">. </w:t>
      </w:r>
      <w:r w:rsidR="0015640F">
        <w:rPr>
          <w:rFonts w:ascii="Trebuchet MS" w:hAnsi="Trebuchet MS"/>
          <w:sz w:val="20"/>
          <w:szCs w:val="21"/>
          <w:lang w:eastAsia="x-none"/>
        </w:rPr>
        <w:t>(This is the second time the Council is reviewing this proposal.)</w:t>
      </w:r>
      <w:r w:rsidR="0040251C">
        <w:rPr>
          <w:rFonts w:ascii="Trebuchet MS" w:hAnsi="Trebuchet MS"/>
          <w:sz w:val="20"/>
          <w:szCs w:val="21"/>
          <w:lang w:eastAsia="x-none"/>
        </w:rPr>
        <w:t xml:space="preserve"> The questions raised by the Council were each addressed by Florian Solzbacher.</w:t>
      </w:r>
    </w:p>
    <w:p w14:paraId="456C979E" w14:textId="77777777" w:rsidR="00E55E1D" w:rsidRPr="006769FE" w:rsidRDefault="00E55E1D" w:rsidP="00E55E1D">
      <w:pPr>
        <w:pStyle w:val="PlainText"/>
        <w:ind w:left="2880" w:hanging="1440"/>
      </w:pPr>
    </w:p>
    <w:p w14:paraId="72017305" w14:textId="77777777" w:rsidR="00E55E1D" w:rsidRPr="006769FE" w:rsidRDefault="00E55E1D" w:rsidP="00E55E1D">
      <w:pPr>
        <w:pStyle w:val="PlainText"/>
        <w:ind w:left="1440"/>
      </w:pPr>
      <w:r w:rsidRPr="006769FE">
        <w:t>Vote:</w:t>
      </w:r>
      <w:r w:rsidRPr="006769FE">
        <w:tab/>
      </w:r>
      <w:r w:rsidRPr="006769FE">
        <w:tab/>
        <w:t>Approved unanimously</w:t>
      </w:r>
    </w:p>
    <w:p w14:paraId="3CA672DD" w14:textId="77777777" w:rsidR="00E55E1D" w:rsidRPr="006769FE" w:rsidRDefault="00E55E1D" w:rsidP="00E55E1D">
      <w:pPr>
        <w:pStyle w:val="PlainText"/>
        <w:ind w:left="1440"/>
      </w:pPr>
      <w:r w:rsidRPr="006769FE">
        <w:t>Abstained:</w:t>
      </w:r>
      <w:r w:rsidRPr="006769FE">
        <w:tab/>
      </w:r>
    </w:p>
    <w:p w14:paraId="58915F6D" w14:textId="565561DD" w:rsidR="00E55E1D" w:rsidRPr="003036B7" w:rsidRDefault="00E55E1D" w:rsidP="00E55E1D">
      <w:pPr>
        <w:pStyle w:val="PlainText"/>
        <w:ind w:left="2880" w:hanging="1440"/>
      </w:pPr>
      <w:r w:rsidRPr="003036B7">
        <w:t>Comments:</w:t>
      </w:r>
      <w:r w:rsidRPr="003036B7">
        <w:tab/>
      </w:r>
      <w:r w:rsidR="001A2D18" w:rsidRPr="003036B7">
        <w:t>No curriculum will be offered</w:t>
      </w:r>
      <w:r w:rsidRPr="003036B7">
        <w:t>.</w:t>
      </w:r>
      <w:r w:rsidR="001A2D18" w:rsidRPr="003036B7">
        <w:t xml:space="preserve"> An organizational chart has been created. </w:t>
      </w:r>
    </w:p>
    <w:p w14:paraId="12219170" w14:textId="77777777" w:rsidR="006C324A" w:rsidRPr="003036B7" w:rsidRDefault="006C324A" w:rsidP="00A007C9">
      <w:pPr>
        <w:pStyle w:val="PlainText"/>
        <w:rPr>
          <w:lang w:eastAsia="x-none"/>
        </w:rPr>
      </w:pPr>
    </w:p>
    <w:p w14:paraId="794A9C2D" w14:textId="113AB5B3" w:rsidR="00E55E1D" w:rsidRPr="003036B7" w:rsidRDefault="00E55E1D" w:rsidP="00E55E1D">
      <w:pPr>
        <w:pStyle w:val="PlainText"/>
        <w:ind w:left="720" w:hanging="720"/>
        <w:rPr>
          <w:b/>
          <w:lang w:eastAsia="x-none"/>
        </w:rPr>
      </w:pPr>
      <w:r w:rsidRPr="003036B7">
        <w:rPr>
          <w:b/>
          <w:lang w:eastAsia="x-none"/>
        </w:rPr>
        <w:t>10.</w:t>
      </w:r>
      <w:r w:rsidRPr="003036B7">
        <w:rPr>
          <w:b/>
          <w:lang w:eastAsia="x-none"/>
        </w:rPr>
        <w:tab/>
      </w:r>
      <w:r w:rsidRPr="003036B7">
        <w:rPr>
          <w:b/>
        </w:rPr>
        <w:t>FYI: Discontinue the Provisionally Approved Center for Global Justice</w:t>
      </w:r>
    </w:p>
    <w:p w14:paraId="0E277AAC" w14:textId="4399C930" w:rsidR="00E55E1D" w:rsidRPr="003036B7" w:rsidRDefault="00E55E1D" w:rsidP="00E55E1D">
      <w:pPr>
        <w:pStyle w:val="PlainText"/>
        <w:rPr>
          <w:lang w:eastAsia="x-none"/>
        </w:rPr>
      </w:pPr>
      <w:r w:rsidRPr="003036B7">
        <w:rPr>
          <w:lang w:eastAsia="x-none"/>
        </w:rPr>
        <w:tab/>
      </w:r>
      <w:r w:rsidRPr="003036B7">
        <w:rPr>
          <w:lang w:eastAsia="x-none"/>
        </w:rPr>
        <w:tab/>
      </w:r>
    </w:p>
    <w:p w14:paraId="3C9AE5D2" w14:textId="77777777" w:rsidR="006C324A" w:rsidRPr="003036B7" w:rsidRDefault="006C324A" w:rsidP="00A007C9">
      <w:pPr>
        <w:pStyle w:val="PlainText"/>
        <w:rPr>
          <w:lang w:eastAsia="x-none"/>
        </w:rPr>
      </w:pPr>
    </w:p>
    <w:p w14:paraId="689B2E50" w14:textId="1EAF0AFC" w:rsidR="00AF2B85" w:rsidRPr="003036B7" w:rsidRDefault="00B3751D" w:rsidP="00A007C9">
      <w:pPr>
        <w:pStyle w:val="PlainText"/>
        <w:rPr>
          <w:lang w:eastAsia="x-none"/>
        </w:rPr>
      </w:pPr>
      <w:r w:rsidRPr="003036B7">
        <w:rPr>
          <w:lang w:eastAsia="x-none"/>
        </w:rPr>
        <w:t>Time of Adjournment 2</w:t>
      </w:r>
      <w:r w:rsidR="00AF2B85" w:rsidRPr="003036B7">
        <w:rPr>
          <w:lang w:eastAsia="x-none"/>
        </w:rPr>
        <w:t>:</w:t>
      </w:r>
      <w:r w:rsidR="008122B5" w:rsidRPr="003036B7">
        <w:rPr>
          <w:lang w:eastAsia="x-none"/>
        </w:rPr>
        <w:t>04</w:t>
      </w:r>
      <w:r w:rsidR="0076573D" w:rsidRPr="003036B7">
        <w:rPr>
          <w:lang w:eastAsia="x-none"/>
        </w:rPr>
        <w:t>pm.</w:t>
      </w:r>
    </w:p>
    <w:p w14:paraId="244C93DF" w14:textId="35B49784" w:rsidR="00AF2B85" w:rsidRPr="003036B7" w:rsidRDefault="00AF2B85" w:rsidP="00A007C9">
      <w:pPr>
        <w:pStyle w:val="PlainText"/>
        <w:rPr>
          <w:lang w:eastAsia="x-none"/>
        </w:rPr>
      </w:pPr>
      <w:r w:rsidRPr="003036B7">
        <w:rPr>
          <w:lang w:eastAsia="x-none"/>
        </w:rPr>
        <w:t xml:space="preserve">The next Council </w:t>
      </w:r>
      <w:r w:rsidR="00B3751D" w:rsidRPr="003036B7">
        <w:rPr>
          <w:lang w:eastAsia="x-none"/>
        </w:rPr>
        <w:t>meeting will be 28</w:t>
      </w:r>
      <w:r w:rsidRPr="003036B7">
        <w:rPr>
          <w:lang w:eastAsia="x-none"/>
        </w:rPr>
        <w:t xml:space="preserve"> </w:t>
      </w:r>
      <w:r w:rsidR="00B3751D" w:rsidRPr="003036B7">
        <w:rPr>
          <w:lang w:eastAsia="x-none"/>
        </w:rPr>
        <w:t>September</w:t>
      </w:r>
      <w:r w:rsidRPr="003036B7">
        <w:rPr>
          <w:lang w:eastAsia="x-none"/>
        </w:rPr>
        <w:t xml:space="preserve"> 2015 at 3:00pm</w:t>
      </w:r>
      <w:r w:rsidR="00084CF3" w:rsidRPr="003036B7">
        <w:rPr>
          <w:lang w:eastAsia="x-none"/>
        </w:rPr>
        <w:t xml:space="preserve"> in the </w:t>
      </w:r>
      <w:r w:rsidR="00E35D10" w:rsidRPr="003036B7">
        <w:rPr>
          <w:lang w:eastAsia="x-none"/>
        </w:rPr>
        <w:t>Winder Board Room, Park 300.</w:t>
      </w:r>
    </w:p>
    <w:p w14:paraId="3C2D9515" w14:textId="68C845C8" w:rsidR="002722FC" w:rsidRPr="003036B7" w:rsidRDefault="002722FC" w:rsidP="00A007C9">
      <w:pPr>
        <w:pStyle w:val="PlainText"/>
        <w:rPr>
          <w:lang w:eastAsia="x-none"/>
        </w:rPr>
      </w:pPr>
      <w:r w:rsidRPr="003036B7">
        <w:rPr>
          <w:lang w:eastAsia="x-none"/>
        </w:rPr>
        <w:t>Due to the full agenda for this meeting items not addressed at this meeting will be forwarded to next month’s agenda.</w:t>
      </w:r>
      <w:bookmarkStart w:id="0" w:name="_GoBack"/>
      <w:bookmarkEnd w:id="0"/>
    </w:p>
    <w:sectPr w:rsidR="002722FC" w:rsidRPr="003036B7"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06F44"/>
    <w:rsid w:val="00021321"/>
    <w:rsid w:val="000306CD"/>
    <w:rsid w:val="00044FC0"/>
    <w:rsid w:val="00046759"/>
    <w:rsid w:val="00051F40"/>
    <w:rsid w:val="00052A12"/>
    <w:rsid w:val="000549ED"/>
    <w:rsid w:val="000635BB"/>
    <w:rsid w:val="00067DED"/>
    <w:rsid w:val="00071596"/>
    <w:rsid w:val="000734A5"/>
    <w:rsid w:val="00080417"/>
    <w:rsid w:val="000816D8"/>
    <w:rsid w:val="0008353A"/>
    <w:rsid w:val="00084CF3"/>
    <w:rsid w:val="00085B3C"/>
    <w:rsid w:val="000878B6"/>
    <w:rsid w:val="000903A5"/>
    <w:rsid w:val="000903CC"/>
    <w:rsid w:val="000A0057"/>
    <w:rsid w:val="000B0621"/>
    <w:rsid w:val="000B21D0"/>
    <w:rsid w:val="000B5558"/>
    <w:rsid w:val="000B5DD2"/>
    <w:rsid w:val="000B6428"/>
    <w:rsid w:val="000C079E"/>
    <w:rsid w:val="000C66AA"/>
    <w:rsid w:val="000E2F8A"/>
    <w:rsid w:val="000E667A"/>
    <w:rsid w:val="000F7889"/>
    <w:rsid w:val="00105F1B"/>
    <w:rsid w:val="00106424"/>
    <w:rsid w:val="00123435"/>
    <w:rsid w:val="001237FC"/>
    <w:rsid w:val="001260EC"/>
    <w:rsid w:val="0012685A"/>
    <w:rsid w:val="0013140E"/>
    <w:rsid w:val="001357DE"/>
    <w:rsid w:val="001479EB"/>
    <w:rsid w:val="0015640F"/>
    <w:rsid w:val="00164C72"/>
    <w:rsid w:val="001715E9"/>
    <w:rsid w:val="00171A7D"/>
    <w:rsid w:val="0017295B"/>
    <w:rsid w:val="00187001"/>
    <w:rsid w:val="00192243"/>
    <w:rsid w:val="001A2D18"/>
    <w:rsid w:val="001C57E8"/>
    <w:rsid w:val="001D029B"/>
    <w:rsid w:val="001D1211"/>
    <w:rsid w:val="001D31DE"/>
    <w:rsid w:val="001D32EF"/>
    <w:rsid w:val="001D348C"/>
    <w:rsid w:val="001D4863"/>
    <w:rsid w:val="001F3A8B"/>
    <w:rsid w:val="001F513B"/>
    <w:rsid w:val="00211619"/>
    <w:rsid w:val="00217507"/>
    <w:rsid w:val="00217A55"/>
    <w:rsid w:val="00221799"/>
    <w:rsid w:val="00226878"/>
    <w:rsid w:val="00232196"/>
    <w:rsid w:val="002441F4"/>
    <w:rsid w:val="00245419"/>
    <w:rsid w:val="002467B1"/>
    <w:rsid w:val="00254726"/>
    <w:rsid w:val="00260653"/>
    <w:rsid w:val="00261BB0"/>
    <w:rsid w:val="00266565"/>
    <w:rsid w:val="00266EB5"/>
    <w:rsid w:val="002722FC"/>
    <w:rsid w:val="00286DE4"/>
    <w:rsid w:val="002905DB"/>
    <w:rsid w:val="00292C07"/>
    <w:rsid w:val="002A259D"/>
    <w:rsid w:val="002A314C"/>
    <w:rsid w:val="002A576D"/>
    <w:rsid w:val="002B18E2"/>
    <w:rsid w:val="002B6B28"/>
    <w:rsid w:val="002B76F6"/>
    <w:rsid w:val="002C01CC"/>
    <w:rsid w:val="002D1C5D"/>
    <w:rsid w:val="002D6BD1"/>
    <w:rsid w:val="002E1F05"/>
    <w:rsid w:val="002E5FAD"/>
    <w:rsid w:val="002F0A0E"/>
    <w:rsid w:val="00300358"/>
    <w:rsid w:val="00302695"/>
    <w:rsid w:val="003036B7"/>
    <w:rsid w:val="003050F8"/>
    <w:rsid w:val="00307F58"/>
    <w:rsid w:val="0031226F"/>
    <w:rsid w:val="00316A9F"/>
    <w:rsid w:val="003170E6"/>
    <w:rsid w:val="00321C2E"/>
    <w:rsid w:val="00321CAE"/>
    <w:rsid w:val="00322DC5"/>
    <w:rsid w:val="00344A0F"/>
    <w:rsid w:val="00345C4E"/>
    <w:rsid w:val="003476A9"/>
    <w:rsid w:val="00350FFD"/>
    <w:rsid w:val="00353E00"/>
    <w:rsid w:val="00361E35"/>
    <w:rsid w:val="003727C4"/>
    <w:rsid w:val="003748EE"/>
    <w:rsid w:val="00374D3E"/>
    <w:rsid w:val="00380406"/>
    <w:rsid w:val="003808B2"/>
    <w:rsid w:val="003939AF"/>
    <w:rsid w:val="00396052"/>
    <w:rsid w:val="00397057"/>
    <w:rsid w:val="003B004C"/>
    <w:rsid w:val="003B6EDB"/>
    <w:rsid w:val="003C78E8"/>
    <w:rsid w:val="003D64CF"/>
    <w:rsid w:val="003F1EA2"/>
    <w:rsid w:val="0040251C"/>
    <w:rsid w:val="00404B4A"/>
    <w:rsid w:val="00412B47"/>
    <w:rsid w:val="004256FF"/>
    <w:rsid w:val="00430716"/>
    <w:rsid w:val="00436CDF"/>
    <w:rsid w:val="00444EB1"/>
    <w:rsid w:val="004474F9"/>
    <w:rsid w:val="00464D85"/>
    <w:rsid w:val="00471F95"/>
    <w:rsid w:val="004819FF"/>
    <w:rsid w:val="004854BD"/>
    <w:rsid w:val="00491C31"/>
    <w:rsid w:val="00492489"/>
    <w:rsid w:val="00497B4A"/>
    <w:rsid w:val="004A0AA7"/>
    <w:rsid w:val="004A3BB2"/>
    <w:rsid w:val="004A6CDC"/>
    <w:rsid w:val="004A6E07"/>
    <w:rsid w:val="004A7797"/>
    <w:rsid w:val="004B750B"/>
    <w:rsid w:val="004C6F88"/>
    <w:rsid w:val="004D19E7"/>
    <w:rsid w:val="004D5FFD"/>
    <w:rsid w:val="004D6E67"/>
    <w:rsid w:val="004E5DA2"/>
    <w:rsid w:val="004F6B96"/>
    <w:rsid w:val="0050061E"/>
    <w:rsid w:val="00501BA0"/>
    <w:rsid w:val="005026F1"/>
    <w:rsid w:val="0050663C"/>
    <w:rsid w:val="00510787"/>
    <w:rsid w:val="005133F2"/>
    <w:rsid w:val="005147FA"/>
    <w:rsid w:val="00516528"/>
    <w:rsid w:val="00520148"/>
    <w:rsid w:val="00521D81"/>
    <w:rsid w:val="0053257C"/>
    <w:rsid w:val="00535348"/>
    <w:rsid w:val="00563627"/>
    <w:rsid w:val="005766F4"/>
    <w:rsid w:val="005831B7"/>
    <w:rsid w:val="005A06A1"/>
    <w:rsid w:val="005A30DF"/>
    <w:rsid w:val="005C129E"/>
    <w:rsid w:val="005C6524"/>
    <w:rsid w:val="005E2DBC"/>
    <w:rsid w:val="006134C9"/>
    <w:rsid w:val="006135EF"/>
    <w:rsid w:val="00622E9B"/>
    <w:rsid w:val="0062605F"/>
    <w:rsid w:val="006461CB"/>
    <w:rsid w:val="006627D6"/>
    <w:rsid w:val="00665936"/>
    <w:rsid w:val="00665E7F"/>
    <w:rsid w:val="00671154"/>
    <w:rsid w:val="0067276C"/>
    <w:rsid w:val="00673B33"/>
    <w:rsid w:val="0067549A"/>
    <w:rsid w:val="00675AC6"/>
    <w:rsid w:val="006769FE"/>
    <w:rsid w:val="00677AD0"/>
    <w:rsid w:val="00681C7D"/>
    <w:rsid w:val="006C324A"/>
    <w:rsid w:val="006C4621"/>
    <w:rsid w:val="006D1318"/>
    <w:rsid w:val="006D15E3"/>
    <w:rsid w:val="006D5BC9"/>
    <w:rsid w:val="006D6801"/>
    <w:rsid w:val="006E26F6"/>
    <w:rsid w:val="006F6D51"/>
    <w:rsid w:val="00700EE2"/>
    <w:rsid w:val="007044E2"/>
    <w:rsid w:val="007169C5"/>
    <w:rsid w:val="00726735"/>
    <w:rsid w:val="00731E83"/>
    <w:rsid w:val="0074400D"/>
    <w:rsid w:val="00760BF1"/>
    <w:rsid w:val="0076573D"/>
    <w:rsid w:val="007709A1"/>
    <w:rsid w:val="007739E1"/>
    <w:rsid w:val="00780989"/>
    <w:rsid w:val="007939F1"/>
    <w:rsid w:val="00797FB8"/>
    <w:rsid w:val="007A1D97"/>
    <w:rsid w:val="007A3573"/>
    <w:rsid w:val="007A7362"/>
    <w:rsid w:val="007B3256"/>
    <w:rsid w:val="007B4F72"/>
    <w:rsid w:val="007C0C65"/>
    <w:rsid w:val="007C28CE"/>
    <w:rsid w:val="007C32B2"/>
    <w:rsid w:val="007C62AD"/>
    <w:rsid w:val="007D0115"/>
    <w:rsid w:val="007D585F"/>
    <w:rsid w:val="007E18AA"/>
    <w:rsid w:val="007E5AEF"/>
    <w:rsid w:val="007F1E13"/>
    <w:rsid w:val="007F77EB"/>
    <w:rsid w:val="00802D80"/>
    <w:rsid w:val="00811B54"/>
    <w:rsid w:val="008122B5"/>
    <w:rsid w:val="0081591A"/>
    <w:rsid w:val="008277EE"/>
    <w:rsid w:val="008301D9"/>
    <w:rsid w:val="008354D7"/>
    <w:rsid w:val="00835D79"/>
    <w:rsid w:val="0084036D"/>
    <w:rsid w:val="00841105"/>
    <w:rsid w:val="00873429"/>
    <w:rsid w:val="0087543E"/>
    <w:rsid w:val="008960A6"/>
    <w:rsid w:val="008A0A2A"/>
    <w:rsid w:val="008A442F"/>
    <w:rsid w:val="008A6297"/>
    <w:rsid w:val="008C523A"/>
    <w:rsid w:val="008D2D17"/>
    <w:rsid w:val="008D72F3"/>
    <w:rsid w:val="008E5938"/>
    <w:rsid w:val="008E7BCB"/>
    <w:rsid w:val="008F165A"/>
    <w:rsid w:val="008F52D1"/>
    <w:rsid w:val="008F58EC"/>
    <w:rsid w:val="0090138C"/>
    <w:rsid w:val="00905E74"/>
    <w:rsid w:val="00910974"/>
    <w:rsid w:val="0091451E"/>
    <w:rsid w:val="00914F18"/>
    <w:rsid w:val="00915169"/>
    <w:rsid w:val="009205F9"/>
    <w:rsid w:val="00924103"/>
    <w:rsid w:val="00926421"/>
    <w:rsid w:val="00933392"/>
    <w:rsid w:val="00935058"/>
    <w:rsid w:val="009354FB"/>
    <w:rsid w:val="00945049"/>
    <w:rsid w:val="009458AF"/>
    <w:rsid w:val="00947CC5"/>
    <w:rsid w:val="00970FA9"/>
    <w:rsid w:val="00973E52"/>
    <w:rsid w:val="00980700"/>
    <w:rsid w:val="0098106E"/>
    <w:rsid w:val="009A3D1E"/>
    <w:rsid w:val="009A4A05"/>
    <w:rsid w:val="009A67C4"/>
    <w:rsid w:val="009B658B"/>
    <w:rsid w:val="009C23E2"/>
    <w:rsid w:val="009C30E7"/>
    <w:rsid w:val="009C779C"/>
    <w:rsid w:val="009D5957"/>
    <w:rsid w:val="009D630A"/>
    <w:rsid w:val="009E34CB"/>
    <w:rsid w:val="009E6B46"/>
    <w:rsid w:val="009F1707"/>
    <w:rsid w:val="009F6439"/>
    <w:rsid w:val="009F6F6C"/>
    <w:rsid w:val="00A007C9"/>
    <w:rsid w:val="00A02507"/>
    <w:rsid w:val="00A03BD9"/>
    <w:rsid w:val="00A20358"/>
    <w:rsid w:val="00A20597"/>
    <w:rsid w:val="00A21857"/>
    <w:rsid w:val="00A224B0"/>
    <w:rsid w:val="00A277D9"/>
    <w:rsid w:val="00A35BD4"/>
    <w:rsid w:val="00A37A94"/>
    <w:rsid w:val="00A427BE"/>
    <w:rsid w:val="00A519B3"/>
    <w:rsid w:val="00A5748A"/>
    <w:rsid w:val="00A6323B"/>
    <w:rsid w:val="00A66C96"/>
    <w:rsid w:val="00A6783A"/>
    <w:rsid w:val="00A7084F"/>
    <w:rsid w:val="00A77069"/>
    <w:rsid w:val="00A81B92"/>
    <w:rsid w:val="00A821EA"/>
    <w:rsid w:val="00A83C00"/>
    <w:rsid w:val="00A93CF3"/>
    <w:rsid w:val="00AB23B0"/>
    <w:rsid w:val="00AB26E8"/>
    <w:rsid w:val="00AB2E0E"/>
    <w:rsid w:val="00AB43D1"/>
    <w:rsid w:val="00AC2B32"/>
    <w:rsid w:val="00AC71A6"/>
    <w:rsid w:val="00AD0AE4"/>
    <w:rsid w:val="00AD620C"/>
    <w:rsid w:val="00AF2B85"/>
    <w:rsid w:val="00B01CB0"/>
    <w:rsid w:val="00B1311C"/>
    <w:rsid w:val="00B13AB1"/>
    <w:rsid w:val="00B146D1"/>
    <w:rsid w:val="00B15ECE"/>
    <w:rsid w:val="00B24357"/>
    <w:rsid w:val="00B3751D"/>
    <w:rsid w:val="00B40ABD"/>
    <w:rsid w:val="00B5404E"/>
    <w:rsid w:val="00B63CAD"/>
    <w:rsid w:val="00B744C3"/>
    <w:rsid w:val="00B75F37"/>
    <w:rsid w:val="00B81D45"/>
    <w:rsid w:val="00B87825"/>
    <w:rsid w:val="00B957AD"/>
    <w:rsid w:val="00BB23CC"/>
    <w:rsid w:val="00BB55B3"/>
    <w:rsid w:val="00BD1C81"/>
    <w:rsid w:val="00BD73C6"/>
    <w:rsid w:val="00BE78B3"/>
    <w:rsid w:val="00BF5A3E"/>
    <w:rsid w:val="00C00FFC"/>
    <w:rsid w:val="00C14048"/>
    <w:rsid w:val="00C15D73"/>
    <w:rsid w:val="00C232F6"/>
    <w:rsid w:val="00C2671F"/>
    <w:rsid w:val="00C3529C"/>
    <w:rsid w:val="00C54FE9"/>
    <w:rsid w:val="00C752BF"/>
    <w:rsid w:val="00C76960"/>
    <w:rsid w:val="00C91975"/>
    <w:rsid w:val="00C94E63"/>
    <w:rsid w:val="00CA66EB"/>
    <w:rsid w:val="00CB3954"/>
    <w:rsid w:val="00CB4ACB"/>
    <w:rsid w:val="00CC0038"/>
    <w:rsid w:val="00CD0DB2"/>
    <w:rsid w:val="00CD217B"/>
    <w:rsid w:val="00CF13D5"/>
    <w:rsid w:val="00CF6FB4"/>
    <w:rsid w:val="00D05BCD"/>
    <w:rsid w:val="00D0737A"/>
    <w:rsid w:val="00D15B17"/>
    <w:rsid w:val="00D206D2"/>
    <w:rsid w:val="00D25921"/>
    <w:rsid w:val="00D342CF"/>
    <w:rsid w:val="00D5157A"/>
    <w:rsid w:val="00D527CB"/>
    <w:rsid w:val="00D533D8"/>
    <w:rsid w:val="00D53A64"/>
    <w:rsid w:val="00D56366"/>
    <w:rsid w:val="00D65C96"/>
    <w:rsid w:val="00D9725A"/>
    <w:rsid w:val="00DB00DC"/>
    <w:rsid w:val="00DB6854"/>
    <w:rsid w:val="00DC1AFE"/>
    <w:rsid w:val="00DC1E8D"/>
    <w:rsid w:val="00DE0003"/>
    <w:rsid w:val="00DE321B"/>
    <w:rsid w:val="00DE6AC0"/>
    <w:rsid w:val="00E10110"/>
    <w:rsid w:val="00E2039B"/>
    <w:rsid w:val="00E274F3"/>
    <w:rsid w:val="00E35D10"/>
    <w:rsid w:val="00E55E1D"/>
    <w:rsid w:val="00E55FD6"/>
    <w:rsid w:val="00E57683"/>
    <w:rsid w:val="00E57E29"/>
    <w:rsid w:val="00E61595"/>
    <w:rsid w:val="00E63310"/>
    <w:rsid w:val="00E723D4"/>
    <w:rsid w:val="00E730CE"/>
    <w:rsid w:val="00E74A90"/>
    <w:rsid w:val="00E762E3"/>
    <w:rsid w:val="00E84A27"/>
    <w:rsid w:val="00E90982"/>
    <w:rsid w:val="00E95654"/>
    <w:rsid w:val="00EA176F"/>
    <w:rsid w:val="00EA1A8D"/>
    <w:rsid w:val="00EA4CC8"/>
    <w:rsid w:val="00EB54BA"/>
    <w:rsid w:val="00EB5F86"/>
    <w:rsid w:val="00EB6FF5"/>
    <w:rsid w:val="00EC1392"/>
    <w:rsid w:val="00EC2865"/>
    <w:rsid w:val="00ED406C"/>
    <w:rsid w:val="00EE6DE7"/>
    <w:rsid w:val="00EF4195"/>
    <w:rsid w:val="00EF7938"/>
    <w:rsid w:val="00F15BC3"/>
    <w:rsid w:val="00F21B79"/>
    <w:rsid w:val="00F46BFE"/>
    <w:rsid w:val="00F65280"/>
    <w:rsid w:val="00F75536"/>
    <w:rsid w:val="00F8324B"/>
    <w:rsid w:val="00F858AE"/>
    <w:rsid w:val="00FA7BBC"/>
    <w:rsid w:val="00FB1A4B"/>
    <w:rsid w:val="00FD16C2"/>
    <w:rsid w:val="00FE0570"/>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33114"/>
  <w15:docId w15:val="{9F41A941-72BF-47B3-8328-5F49AFB0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 w:type="paragraph" w:styleId="ListParagraph">
    <w:name w:val="List Paragraph"/>
    <w:basedOn w:val="Normal"/>
    <w:uiPriority w:val="99"/>
    <w:qFormat/>
    <w:rsid w:val="00316A9F"/>
    <w:pPr>
      <w:spacing w:after="0" w:line="240" w:lineRule="auto"/>
      <w:ind w:left="720"/>
      <w:contextualSpacing/>
    </w:pPr>
    <w:rPr>
      <w:rFonts w:ascii="Palatino" w:hAnsi="Palatino"/>
      <w:sz w:val="24"/>
      <w:szCs w:val="20"/>
    </w:rPr>
  </w:style>
  <w:style w:type="character" w:styleId="Hyperlink">
    <w:name w:val="Hyperlink"/>
    <w:basedOn w:val="DefaultParagraphFont"/>
    <w:uiPriority w:val="99"/>
    <w:unhideWhenUsed/>
    <w:rsid w:val="007A1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botics.coe.utah.edu/" TargetMode="External"/><Relationship Id="rId5" Type="http://schemas.openxmlformats.org/officeDocument/2006/relationships/hyperlink" Target="http://catalogue.ut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Abigail</cp:lastModifiedBy>
  <cp:revision>2</cp:revision>
  <cp:lastPrinted>2015-01-28T18:02:00Z</cp:lastPrinted>
  <dcterms:created xsi:type="dcterms:W3CDTF">2015-09-09T14:17:00Z</dcterms:created>
  <dcterms:modified xsi:type="dcterms:W3CDTF">2015-09-09T14:17:00Z</dcterms:modified>
</cp:coreProperties>
</file>